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675EC4" w:rsidRDefault="00CF5964" w:rsidP="00CF5964">
      <w:pPr>
        <w:outlineLvl w:val="0"/>
        <w:rPr>
          <w:sz w:val="28"/>
          <w:szCs w:val="28"/>
        </w:rPr>
      </w:pPr>
    </w:p>
    <w:p w:rsidR="00CF5964" w:rsidRPr="00675EC4" w:rsidRDefault="00CF5964" w:rsidP="00CF5964">
      <w:pPr>
        <w:outlineLvl w:val="0"/>
        <w:rPr>
          <w:sz w:val="28"/>
          <w:szCs w:val="28"/>
        </w:rPr>
      </w:pPr>
    </w:p>
    <w:p w:rsidR="00CF5964" w:rsidRPr="00675EC4" w:rsidRDefault="00CF5964" w:rsidP="00CF5964">
      <w:pPr>
        <w:outlineLvl w:val="0"/>
        <w:rPr>
          <w:rFonts w:cs="Calibri"/>
          <w:sz w:val="28"/>
          <w:szCs w:val="28"/>
        </w:rPr>
      </w:pPr>
    </w:p>
    <w:p w:rsidR="00CF5964" w:rsidRPr="00675EC4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Pr="00675EC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Pr="00675EC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C7B20" w:rsidRPr="00675EC4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Pr="00675EC4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F5964" w:rsidRPr="00675EC4" w:rsidRDefault="00CF5964" w:rsidP="005C0888">
      <w:pPr>
        <w:jc w:val="center"/>
        <w:rPr>
          <w:spacing w:val="-2"/>
          <w:sz w:val="28"/>
          <w:szCs w:val="28"/>
        </w:rPr>
      </w:pPr>
    </w:p>
    <w:p w:rsidR="007C7B20" w:rsidRPr="00675EC4" w:rsidRDefault="007C7B20" w:rsidP="005C0888">
      <w:pPr>
        <w:jc w:val="center"/>
        <w:rPr>
          <w:spacing w:val="-2"/>
          <w:sz w:val="28"/>
          <w:szCs w:val="28"/>
        </w:rPr>
      </w:pPr>
    </w:p>
    <w:p w:rsidR="007C7B20" w:rsidRPr="00675EC4" w:rsidRDefault="007C7B20" w:rsidP="005C0888">
      <w:pPr>
        <w:jc w:val="center"/>
        <w:rPr>
          <w:spacing w:val="-2"/>
          <w:sz w:val="28"/>
          <w:szCs w:val="28"/>
        </w:rPr>
      </w:pPr>
    </w:p>
    <w:p w:rsidR="007C7B20" w:rsidRPr="00675EC4" w:rsidRDefault="007C7B20" w:rsidP="005C0888">
      <w:pPr>
        <w:jc w:val="center"/>
        <w:rPr>
          <w:spacing w:val="-2"/>
          <w:sz w:val="28"/>
          <w:szCs w:val="28"/>
        </w:rPr>
      </w:pPr>
    </w:p>
    <w:p w:rsidR="00623A13" w:rsidRPr="00675EC4" w:rsidRDefault="00623A13" w:rsidP="005C0888">
      <w:pPr>
        <w:jc w:val="center"/>
        <w:rPr>
          <w:spacing w:val="-2"/>
          <w:sz w:val="28"/>
          <w:szCs w:val="28"/>
        </w:rPr>
      </w:pP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 </w:t>
      </w:r>
    </w:p>
    <w:p w:rsidR="005424E0" w:rsidRDefault="005424E0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</w:t>
      </w:r>
      <w:r w:rsidR="00DE71A9">
        <w:rPr>
          <w:sz w:val="28"/>
          <w:szCs w:val="28"/>
        </w:rPr>
        <w:t>ской области от 10.06.2015 № 219</w:t>
      </w:r>
      <w:r>
        <w:rPr>
          <w:sz w:val="28"/>
          <w:szCs w:val="28"/>
        </w:rPr>
        <w:t>-п</w:t>
      </w:r>
    </w:p>
    <w:p w:rsidR="005424E0" w:rsidRPr="00BC344A" w:rsidRDefault="005424E0" w:rsidP="005424E0">
      <w:pPr>
        <w:suppressAutoHyphens/>
        <w:autoSpaceDE/>
        <w:jc w:val="center"/>
        <w:rPr>
          <w:b/>
          <w:bCs/>
        </w:rPr>
      </w:pPr>
    </w:p>
    <w:p w:rsidR="005424E0" w:rsidRPr="00BC344A" w:rsidRDefault="005424E0" w:rsidP="005424E0">
      <w:pPr>
        <w:suppressAutoHyphens/>
        <w:autoSpaceDE/>
        <w:jc w:val="center"/>
        <w:rPr>
          <w:b/>
          <w:bCs/>
        </w:rPr>
      </w:pPr>
    </w:p>
    <w:p w:rsidR="005424E0" w:rsidRDefault="005424E0" w:rsidP="005424E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 о с 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 xml:space="preserve"> а н о в л я е т:</w:t>
      </w:r>
    </w:p>
    <w:p w:rsidR="005424E0" w:rsidRDefault="005424E0" w:rsidP="005424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Правительства Новосибир</w:t>
      </w:r>
      <w:r w:rsidR="00970747">
        <w:rPr>
          <w:bCs/>
          <w:sz w:val="28"/>
          <w:szCs w:val="28"/>
        </w:rPr>
        <w:t>ской области от </w:t>
      </w:r>
      <w:r w:rsidR="00DE71A9">
        <w:rPr>
          <w:bCs/>
          <w:sz w:val="28"/>
          <w:szCs w:val="28"/>
        </w:rPr>
        <w:t>10.06.2015 № 219</w:t>
      </w:r>
      <w:r>
        <w:rPr>
          <w:bCs/>
          <w:sz w:val="28"/>
          <w:szCs w:val="28"/>
        </w:rPr>
        <w:t xml:space="preserve">-п «Об </w:t>
      </w:r>
      <w:r w:rsidR="00AA2C74">
        <w:rPr>
          <w:bCs/>
          <w:sz w:val="28"/>
          <w:szCs w:val="28"/>
        </w:rPr>
        <w:t>установлении</w:t>
      </w:r>
      <w:r>
        <w:rPr>
          <w:bCs/>
          <w:sz w:val="28"/>
          <w:szCs w:val="28"/>
        </w:rPr>
        <w:t xml:space="preserve"> порядк</w:t>
      </w:r>
      <w:r w:rsidR="00AA2C7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определения размера арендной платы за земельные участки, </w:t>
      </w:r>
      <w:r w:rsidR="00DE71A9">
        <w:rPr>
          <w:bCs/>
          <w:sz w:val="28"/>
          <w:szCs w:val="28"/>
        </w:rPr>
        <w:t>государствен</w:t>
      </w:r>
      <w:r w:rsidR="00E77A53">
        <w:rPr>
          <w:bCs/>
          <w:sz w:val="28"/>
          <w:szCs w:val="28"/>
        </w:rPr>
        <w:t>ная собственность на которые не </w:t>
      </w:r>
      <w:r w:rsidR="00DE71A9">
        <w:rPr>
          <w:bCs/>
          <w:sz w:val="28"/>
          <w:szCs w:val="28"/>
        </w:rPr>
        <w:t xml:space="preserve">разграничена и </w:t>
      </w:r>
      <w:r>
        <w:rPr>
          <w:bCs/>
          <w:sz w:val="28"/>
          <w:szCs w:val="28"/>
        </w:rPr>
        <w:t>предоставленные в аренду без торгов</w:t>
      </w:r>
      <w:r w:rsidR="00387D3E">
        <w:rPr>
          <w:bCs/>
          <w:sz w:val="28"/>
          <w:szCs w:val="28"/>
        </w:rPr>
        <w:t>, расположенные на </w:t>
      </w:r>
      <w:r w:rsidR="00DE71A9">
        <w:rPr>
          <w:bCs/>
          <w:sz w:val="28"/>
          <w:szCs w:val="28"/>
        </w:rPr>
        <w:t>территории Новосибирской области</w:t>
      </w:r>
      <w:r>
        <w:rPr>
          <w:bCs/>
          <w:sz w:val="28"/>
          <w:szCs w:val="28"/>
        </w:rPr>
        <w:t>» следующие изменения:</w:t>
      </w:r>
    </w:p>
    <w:p w:rsidR="008213A3" w:rsidRPr="008213A3" w:rsidRDefault="008213A3" w:rsidP="008213A3">
      <w:pPr>
        <w:widowControl/>
        <w:ind w:firstLine="709"/>
        <w:jc w:val="both"/>
        <w:rPr>
          <w:bCs/>
          <w:sz w:val="28"/>
          <w:szCs w:val="28"/>
        </w:rPr>
      </w:pPr>
      <w:r w:rsidRPr="008213A3">
        <w:rPr>
          <w:bCs/>
          <w:sz w:val="28"/>
          <w:szCs w:val="28"/>
        </w:rPr>
        <w:t>В По</w:t>
      </w:r>
      <w:r w:rsidR="00E13CB3">
        <w:rPr>
          <w:bCs/>
          <w:sz w:val="28"/>
          <w:szCs w:val="28"/>
        </w:rPr>
        <w:t>рядке</w:t>
      </w:r>
      <w:r w:rsidRPr="008213A3">
        <w:rPr>
          <w:bCs/>
          <w:sz w:val="28"/>
          <w:szCs w:val="28"/>
        </w:rPr>
        <w:t xml:space="preserve"> определения размера арендной платы за земельные участки, </w:t>
      </w:r>
      <w:r>
        <w:rPr>
          <w:bCs/>
          <w:sz w:val="28"/>
          <w:szCs w:val="28"/>
        </w:rPr>
        <w:t>государственн</w:t>
      </w:r>
      <w:r w:rsidR="00DE71A9">
        <w:rPr>
          <w:bCs/>
          <w:sz w:val="28"/>
          <w:szCs w:val="28"/>
        </w:rPr>
        <w:t>ая собственность на которые не разграничена</w:t>
      </w:r>
      <w:r>
        <w:rPr>
          <w:bCs/>
          <w:sz w:val="28"/>
          <w:szCs w:val="28"/>
        </w:rPr>
        <w:t xml:space="preserve"> и </w:t>
      </w:r>
      <w:proofErr w:type="gramStart"/>
      <w:r>
        <w:rPr>
          <w:bCs/>
          <w:sz w:val="28"/>
          <w:szCs w:val="28"/>
        </w:rPr>
        <w:t xml:space="preserve">предоставленные </w:t>
      </w:r>
      <w:r w:rsidR="00220529">
        <w:rPr>
          <w:bCs/>
          <w:sz w:val="28"/>
          <w:szCs w:val="28"/>
        </w:rPr>
        <w:t xml:space="preserve"> в</w:t>
      </w:r>
      <w:proofErr w:type="gramEnd"/>
      <w:r w:rsidR="00220529">
        <w:rPr>
          <w:bCs/>
          <w:sz w:val="28"/>
          <w:szCs w:val="28"/>
        </w:rPr>
        <w:t> </w:t>
      </w:r>
      <w:r w:rsidRPr="008213A3">
        <w:rPr>
          <w:bCs/>
          <w:sz w:val="28"/>
          <w:szCs w:val="28"/>
        </w:rPr>
        <w:t>аренду без торгов</w:t>
      </w:r>
      <w:r w:rsidR="00DE71A9">
        <w:rPr>
          <w:bCs/>
          <w:sz w:val="28"/>
          <w:szCs w:val="28"/>
        </w:rPr>
        <w:t>, расположенные на территории Новосибирской области</w:t>
      </w:r>
      <w:r w:rsidRPr="008213A3">
        <w:rPr>
          <w:bCs/>
          <w:sz w:val="28"/>
          <w:szCs w:val="28"/>
        </w:rPr>
        <w:t>:</w:t>
      </w:r>
    </w:p>
    <w:p w:rsidR="00E13CB3" w:rsidRDefault="00BC344A" w:rsidP="008213A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13CB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П</w:t>
      </w:r>
      <w:r w:rsidR="00E13CB3">
        <w:rPr>
          <w:bCs/>
          <w:sz w:val="28"/>
          <w:szCs w:val="28"/>
        </w:rPr>
        <w:t>ункт 2 изложить в следующей редакции:</w:t>
      </w:r>
    </w:p>
    <w:p w:rsidR="00EA4655" w:rsidRDefault="00E13CB3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 Если иное не установлено законодател</w:t>
      </w:r>
      <w:r w:rsidR="00970747">
        <w:rPr>
          <w:bCs/>
          <w:sz w:val="28"/>
          <w:szCs w:val="28"/>
        </w:rPr>
        <w:t>ьством Российской Федерации и в </w:t>
      </w:r>
      <w:r>
        <w:rPr>
          <w:bCs/>
          <w:sz w:val="28"/>
          <w:szCs w:val="28"/>
        </w:rPr>
        <w:t>слу</w:t>
      </w:r>
      <w:r w:rsidR="00DE71A9">
        <w:rPr>
          <w:bCs/>
          <w:sz w:val="28"/>
          <w:szCs w:val="28"/>
        </w:rPr>
        <w:t>чаях, не указанных в пунктах 3-6</w:t>
      </w:r>
      <w:r w:rsidR="001518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 Порядка, размер арендной платы </w:t>
      </w:r>
      <w:r w:rsidR="00151856">
        <w:rPr>
          <w:bCs/>
          <w:sz w:val="28"/>
          <w:szCs w:val="28"/>
        </w:rPr>
        <w:t>определяется</w:t>
      </w:r>
      <w:r>
        <w:rPr>
          <w:bCs/>
          <w:sz w:val="28"/>
          <w:szCs w:val="28"/>
        </w:rPr>
        <w:t xml:space="preserve"> </w:t>
      </w:r>
      <w:r w:rsidR="00151856">
        <w:rPr>
          <w:bCs/>
          <w:sz w:val="28"/>
          <w:szCs w:val="28"/>
        </w:rPr>
        <w:t>в размере</w:t>
      </w:r>
      <w:r>
        <w:rPr>
          <w:bCs/>
          <w:sz w:val="28"/>
          <w:szCs w:val="28"/>
        </w:rPr>
        <w:t xml:space="preserve"> рыночной стоимости права аренды земельного участка, рассчитанной за год </w:t>
      </w:r>
      <w:r w:rsidR="00EA4655">
        <w:rPr>
          <w:bCs/>
          <w:sz w:val="28"/>
          <w:szCs w:val="28"/>
        </w:rPr>
        <w:t xml:space="preserve">и определяемой в соответствии </w:t>
      </w:r>
      <w:proofErr w:type="gramStart"/>
      <w:r w:rsidR="00EA4655">
        <w:rPr>
          <w:bCs/>
          <w:sz w:val="28"/>
          <w:szCs w:val="28"/>
        </w:rPr>
        <w:t>с </w:t>
      </w:r>
      <w:r w:rsidR="00F36B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законодательством</w:t>
      </w:r>
      <w:proofErr w:type="gramEnd"/>
      <w:r>
        <w:rPr>
          <w:bCs/>
          <w:sz w:val="28"/>
          <w:szCs w:val="28"/>
        </w:rPr>
        <w:t xml:space="preserve"> Российской Федерации об оценочной деятельности.</w:t>
      </w:r>
      <w:r w:rsidR="00EA4655">
        <w:rPr>
          <w:bCs/>
          <w:sz w:val="28"/>
          <w:szCs w:val="28"/>
        </w:rPr>
        <w:t>»</w:t>
      </w:r>
      <w:r w:rsidR="00BC344A">
        <w:rPr>
          <w:bCs/>
          <w:sz w:val="28"/>
          <w:szCs w:val="28"/>
        </w:rPr>
        <w:t>.</w:t>
      </w:r>
    </w:p>
    <w:p w:rsidR="004C4E05" w:rsidRDefault="00BC344A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16871">
        <w:rPr>
          <w:bCs/>
          <w:sz w:val="28"/>
          <w:szCs w:val="28"/>
        </w:rPr>
        <w:t xml:space="preserve"> </w:t>
      </w:r>
      <w:r w:rsidR="004C4E05">
        <w:rPr>
          <w:bCs/>
          <w:sz w:val="28"/>
          <w:szCs w:val="28"/>
        </w:rPr>
        <w:t>В п</w:t>
      </w:r>
      <w:r w:rsidR="00671275">
        <w:rPr>
          <w:bCs/>
          <w:sz w:val="28"/>
          <w:szCs w:val="28"/>
        </w:rPr>
        <w:t>ункт</w:t>
      </w:r>
      <w:r w:rsidR="004C4E05">
        <w:rPr>
          <w:bCs/>
          <w:sz w:val="28"/>
          <w:szCs w:val="28"/>
        </w:rPr>
        <w:t>е</w:t>
      </w:r>
      <w:r w:rsidR="000C2EB2">
        <w:rPr>
          <w:bCs/>
          <w:sz w:val="28"/>
          <w:szCs w:val="28"/>
        </w:rPr>
        <w:t xml:space="preserve"> 3</w:t>
      </w:r>
      <w:r w:rsidR="004C4E05">
        <w:rPr>
          <w:bCs/>
          <w:sz w:val="28"/>
          <w:szCs w:val="28"/>
        </w:rPr>
        <w:t>:</w:t>
      </w:r>
    </w:p>
    <w:p w:rsidR="004C4E05" w:rsidRDefault="004C4E05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DE71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дополнить подпунктом 3.1 следующего содержания:</w:t>
      </w:r>
    </w:p>
    <w:p w:rsidR="004C4E05" w:rsidRDefault="004C4E05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«3.1) 0,6 процента в отношении</w:t>
      </w:r>
      <w:r w:rsidR="00AF6B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земельного участка, предоставленного гражданину для ведения огородничества, сенокошения или выпаса сельскохозяйственных животных;</w:t>
      </w:r>
      <w:r w:rsidRPr="00AF6B47">
        <w:rPr>
          <w:bCs/>
          <w:sz w:val="28"/>
          <w:szCs w:val="28"/>
        </w:rPr>
        <w:t>»;</w:t>
      </w:r>
    </w:p>
    <w:p w:rsidR="00E01291" w:rsidRDefault="004C4E05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DE71A9">
        <w:rPr>
          <w:bCs/>
          <w:sz w:val="28"/>
          <w:szCs w:val="28"/>
        </w:rPr>
        <w:t>дополнить подпунктом 8</w:t>
      </w:r>
      <w:r w:rsidR="000C2EB2">
        <w:rPr>
          <w:bCs/>
          <w:sz w:val="28"/>
          <w:szCs w:val="28"/>
        </w:rPr>
        <w:t>.1 следующего содержания:</w:t>
      </w:r>
    </w:p>
    <w:p w:rsidR="000C2EB2" w:rsidRDefault="00DE71A9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«8</w:t>
      </w:r>
      <w:r w:rsidR="00675EC4">
        <w:rPr>
          <w:bCs/>
          <w:sz w:val="28"/>
          <w:szCs w:val="28"/>
        </w:rPr>
        <w:t>.1) </w:t>
      </w:r>
      <w:r w:rsidR="000C2EB2">
        <w:rPr>
          <w:bCs/>
          <w:sz w:val="28"/>
          <w:szCs w:val="28"/>
        </w:rPr>
        <w:t>1,6 процента в отношении земельного участка, предоставленного (занятого) для размещения тепловых э</w:t>
      </w:r>
      <w:r w:rsidR="00970747">
        <w:rPr>
          <w:bCs/>
          <w:sz w:val="28"/>
          <w:szCs w:val="28"/>
        </w:rPr>
        <w:t>лектростанций, обслуживающих их </w:t>
      </w:r>
      <w:r w:rsidR="000C2EB2">
        <w:rPr>
          <w:bCs/>
          <w:sz w:val="28"/>
          <w:szCs w:val="28"/>
        </w:rPr>
        <w:t>сооружений и объекто</w:t>
      </w:r>
      <w:r w:rsidR="001B074B">
        <w:rPr>
          <w:bCs/>
          <w:sz w:val="28"/>
          <w:szCs w:val="28"/>
        </w:rPr>
        <w:t>в, но не более 5,68 руб./</w:t>
      </w:r>
      <w:proofErr w:type="spellStart"/>
      <w:proofErr w:type="gramStart"/>
      <w:r w:rsidR="001B074B">
        <w:rPr>
          <w:bCs/>
          <w:sz w:val="28"/>
          <w:szCs w:val="28"/>
        </w:rPr>
        <w:t>кв.м</w:t>
      </w:r>
      <w:proofErr w:type="spellEnd"/>
      <w:proofErr w:type="gramEnd"/>
      <w:r w:rsidR="001B074B">
        <w:rPr>
          <w:bCs/>
          <w:sz w:val="28"/>
          <w:szCs w:val="28"/>
        </w:rPr>
        <w:t>;».</w:t>
      </w:r>
    </w:p>
    <w:p w:rsidR="00E77A53" w:rsidRDefault="00BC344A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0C2EB2">
        <w:rPr>
          <w:bCs/>
          <w:sz w:val="28"/>
          <w:szCs w:val="28"/>
        </w:rPr>
        <w:t xml:space="preserve"> </w:t>
      </w:r>
      <w:r w:rsidR="00E77A53">
        <w:rPr>
          <w:bCs/>
          <w:sz w:val="28"/>
          <w:szCs w:val="28"/>
        </w:rPr>
        <w:t>В пункте 4:</w:t>
      </w:r>
    </w:p>
    <w:p w:rsidR="00E77A53" w:rsidRDefault="00E77A53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в</w:t>
      </w:r>
      <w:r w:rsidR="000C2EB2">
        <w:rPr>
          <w:bCs/>
          <w:sz w:val="28"/>
          <w:szCs w:val="28"/>
        </w:rPr>
        <w:t xml:space="preserve"> подпункте 1 </w:t>
      </w:r>
      <w:r w:rsidR="006019BF">
        <w:rPr>
          <w:bCs/>
          <w:sz w:val="28"/>
          <w:szCs w:val="28"/>
        </w:rPr>
        <w:t>после слова «трансп</w:t>
      </w:r>
      <w:r>
        <w:rPr>
          <w:bCs/>
          <w:sz w:val="28"/>
          <w:szCs w:val="28"/>
        </w:rPr>
        <w:t>орта» добавить слова «общего и»;</w:t>
      </w:r>
    </w:p>
    <w:p w:rsidR="00E77A53" w:rsidRDefault="00E77A53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дополнить подпунктом 4.1 следующего содержания:</w:t>
      </w:r>
    </w:p>
    <w:p w:rsidR="000C2EB2" w:rsidRDefault="00675EC4" w:rsidP="00E77A5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E77A53" w:rsidRPr="00671275">
        <w:rPr>
          <w:bCs/>
          <w:sz w:val="28"/>
          <w:szCs w:val="28"/>
        </w:rPr>
        <w:t>4.1) 1,05 руб./кв. м в отношении земельных участков, предоставленных для размещения нефтепроводов, нефтепродуктопроводов, их конструктивных элементов и сооружений, являющихся неотъемлемой технологич</w:t>
      </w:r>
      <w:r>
        <w:rPr>
          <w:bCs/>
          <w:sz w:val="28"/>
          <w:szCs w:val="28"/>
        </w:rPr>
        <w:t>еской частью указанных объектов;».</w:t>
      </w:r>
      <w:r w:rsidR="00E77A53">
        <w:rPr>
          <w:bCs/>
          <w:sz w:val="28"/>
          <w:szCs w:val="28"/>
        </w:rPr>
        <w:t> </w:t>
      </w:r>
      <w:r w:rsidR="000C2EB2">
        <w:rPr>
          <w:bCs/>
          <w:sz w:val="28"/>
          <w:szCs w:val="28"/>
        </w:rPr>
        <w:t xml:space="preserve">  </w:t>
      </w:r>
    </w:p>
    <w:p w:rsidR="00BC344A" w:rsidRPr="00107C9E" w:rsidRDefault="00BC344A" w:rsidP="00E13CB3">
      <w:pPr>
        <w:widowControl/>
        <w:ind w:firstLine="709"/>
        <w:jc w:val="both"/>
        <w:rPr>
          <w:bCs/>
          <w:sz w:val="28"/>
          <w:szCs w:val="28"/>
        </w:rPr>
      </w:pPr>
      <w:r w:rsidRPr="00107C9E">
        <w:rPr>
          <w:bCs/>
          <w:sz w:val="28"/>
          <w:szCs w:val="28"/>
        </w:rPr>
        <w:t>4. В пункте 4.1:</w:t>
      </w:r>
    </w:p>
    <w:p w:rsidR="006C2277" w:rsidRDefault="006C2277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BC344A" w:rsidRPr="00107C9E">
        <w:rPr>
          <w:bCs/>
          <w:sz w:val="28"/>
          <w:szCs w:val="28"/>
        </w:rPr>
        <w:t>абзац перв</w:t>
      </w:r>
      <w:r>
        <w:rPr>
          <w:bCs/>
          <w:sz w:val="28"/>
          <w:szCs w:val="28"/>
        </w:rPr>
        <w:t>ый</w:t>
      </w:r>
      <w:r w:rsidR="00BC344A" w:rsidRPr="00107C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6C2277" w:rsidRDefault="006C2277" w:rsidP="000750F9">
      <w:pPr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«4.1. </w:t>
      </w:r>
      <w:r>
        <w:rPr>
          <w:sz w:val="28"/>
          <w:szCs w:val="28"/>
        </w:rPr>
        <w:t xml:space="preserve">Арендная плата за земельные участки, предоставленные юридическим лицам на основании распоряжения Губернатора Новосибирской области для реализации </w:t>
      </w:r>
      <w:r w:rsidR="000750F9">
        <w:rPr>
          <w:sz w:val="28"/>
          <w:szCs w:val="28"/>
        </w:rPr>
        <w:t xml:space="preserve"> </w:t>
      </w:r>
      <w:r>
        <w:rPr>
          <w:sz w:val="28"/>
          <w:szCs w:val="28"/>
        </w:rPr>
        <w:t>масштабных</w:t>
      </w:r>
      <w:r w:rsidR="00075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инвестиционных</w:t>
      </w:r>
      <w:r w:rsidR="00075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проектов, </w:t>
      </w:r>
      <w:r w:rsidR="000750F9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 w:rsidR="00075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8" w:history="1">
        <w:r w:rsidRPr="006C2277">
          <w:rPr>
            <w:sz w:val="28"/>
            <w:szCs w:val="28"/>
          </w:rPr>
          <w:t>пунктами 1</w:t>
        </w:r>
      </w:hyperlink>
      <w:r w:rsidR="000750F9">
        <w:rPr>
          <w:sz w:val="28"/>
          <w:szCs w:val="28"/>
        </w:rPr>
        <w:t>-2.</w:t>
      </w:r>
      <w:hyperlink r:id="rId9" w:history="1">
        <w:r w:rsidRPr="006C2277">
          <w:rPr>
            <w:sz w:val="28"/>
            <w:szCs w:val="28"/>
          </w:rPr>
          <w:t>2 части 1 статьи 1</w:t>
        </w:r>
      </w:hyperlink>
      <w:r>
        <w:rPr>
          <w:sz w:val="28"/>
          <w:szCs w:val="28"/>
        </w:rPr>
        <w:t xml:space="preserve"> Закона Новос</w:t>
      </w:r>
      <w:r w:rsidR="000750F9">
        <w:rPr>
          <w:sz w:val="28"/>
          <w:szCs w:val="28"/>
        </w:rPr>
        <w:t>ибирской области от 01.07.2015 № 583-ОЗ «Об </w:t>
      </w:r>
      <w:r>
        <w:rPr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</w:t>
      </w:r>
      <w:r w:rsidR="000750F9">
        <w:rPr>
          <w:sz w:val="28"/>
          <w:szCs w:val="28"/>
        </w:rPr>
        <w:t>ов»</w:t>
      </w:r>
      <w:r>
        <w:rPr>
          <w:sz w:val="28"/>
          <w:szCs w:val="28"/>
        </w:rPr>
        <w:t xml:space="preserve"> (далее - З</w:t>
      </w:r>
      <w:r w:rsidR="000750F9">
        <w:rPr>
          <w:sz w:val="28"/>
          <w:szCs w:val="28"/>
        </w:rPr>
        <w:t>акон №</w:t>
      </w:r>
      <w:r>
        <w:rPr>
          <w:sz w:val="28"/>
          <w:szCs w:val="28"/>
        </w:rPr>
        <w:t xml:space="preserve"> 583-ОЗ), рассчитывается по следующей формуле:</w:t>
      </w:r>
      <w:r w:rsidR="000750F9">
        <w:rPr>
          <w:sz w:val="28"/>
          <w:szCs w:val="28"/>
        </w:rPr>
        <w:t>»;</w:t>
      </w:r>
    </w:p>
    <w:p w:rsidR="00BC344A" w:rsidRPr="00107C9E" w:rsidRDefault="006C2277" w:rsidP="00E13CB3">
      <w:pPr>
        <w:widowControl/>
        <w:ind w:firstLine="709"/>
        <w:jc w:val="both"/>
        <w:rPr>
          <w:bCs/>
          <w:sz w:val="28"/>
          <w:szCs w:val="28"/>
        </w:rPr>
      </w:pPr>
      <w:r w:rsidRPr="00107C9E">
        <w:rPr>
          <w:bCs/>
          <w:sz w:val="28"/>
          <w:szCs w:val="28"/>
        </w:rPr>
        <w:t xml:space="preserve"> </w:t>
      </w:r>
      <w:r w:rsidR="00BC344A" w:rsidRPr="00107C9E">
        <w:rPr>
          <w:bCs/>
          <w:sz w:val="28"/>
          <w:szCs w:val="28"/>
        </w:rPr>
        <w:t>2) после седьмого абзаца добавить абзац</w:t>
      </w:r>
      <w:r w:rsidR="000750F9">
        <w:rPr>
          <w:bCs/>
          <w:sz w:val="28"/>
          <w:szCs w:val="28"/>
        </w:rPr>
        <w:t>ы</w:t>
      </w:r>
      <w:r w:rsidR="00BC344A" w:rsidRPr="00107C9E">
        <w:rPr>
          <w:bCs/>
          <w:sz w:val="28"/>
          <w:szCs w:val="28"/>
        </w:rPr>
        <w:t xml:space="preserve"> следующего содержания:</w:t>
      </w:r>
    </w:p>
    <w:p w:rsidR="000750F9" w:rsidRDefault="00BC344A" w:rsidP="00E13CB3">
      <w:pPr>
        <w:widowControl/>
        <w:ind w:firstLine="709"/>
        <w:jc w:val="both"/>
        <w:rPr>
          <w:sz w:val="28"/>
          <w:szCs w:val="28"/>
        </w:rPr>
      </w:pPr>
      <w:r w:rsidRPr="00107C9E">
        <w:rPr>
          <w:bCs/>
          <w:sz w:val="28"/>
          <w:szCs w:val="28"/>
        </w:rPr>
        <w:t xml:space="preserve">«в собственность </w:t>
      </w:r>
      <w:r w:rsidRPr="00107C9E">
        <w:rPr>
          <w:sz w:val="28"/>
          <w:szCs w:val="28"/>
        </w:rPr>
        <w:t xml:space="preserve">гражданам, включенным в установленном Правительством Новосибирской области порядке в список претендующих на поддержку лиц, требования которых включены в реестр требований о передаче жилых помещений в соответствии с Федеральным </w:t>
      </w:r>
      <w:hyperlink r:id="rId10" w:history="1">
        <w:r w:rsidRPr="00107C9E">
          <w:rPr>
            <w:sz w:val="28"/>
            <w:szCs w:val="28"/>
          </w:rPr>
          <w:t>законом</w:t>
        </w:r>
      </w:hyperlink>
      <w:r w:rsidRPr="00107C9E">
        <w:rPr>
          <w:sz w:val="28"/>
          <w:szCs w:val="28"/>
        </w:rPr>
        <w:t xml:space="preserve"> от 2</w:t>
      </w:r>
      <w:r w:rsidR="000750F9">
        <w:rPr>
          <w:sz w:val="28"/>
          <w:szCs w:val="28"/>
        </w:rPr>
        <w:t>6 октября 2002 года № 127-ФЗ «О </w:t>
      </w:r>
      <w:r w:rsidRPr="00107C9E">
        <w:rPr>
          <w:sz w:val="28"/>
          <w:szCs w:val="28"/>
        </w:rPr>
        <w:t>несостоятельности (банкротстве)», при условии уступки прав указанных требований инициатору проекта (в случае реализации проекта, указанного в пункте 2.1 ча</w:t>
      </w:r>
      <w:r w:rsidR="000750F9">
        <w:rPr>
          <w:sz w:val="28"/>
          <w:szCs w:val="28"/>
        </w:rPr>
        <w:t>сти 1 статьи 1 Закона № 583-ОЗ),</w:t>
      </w:r>
    </w:p>
    <w:p w:rsidR="00BC344A" w:rsidRDefault="000750F9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образования, в границах которого осуществляется реализация масштабного инвестиционного проекта, для последующего расселения нанимателей и собственников жилых помещений, расположенных в домах, признанных в установленном Правительством Российской Федерации порядке аварийными и подлежащими сносу (в случае реализации проекта, указанного в пункте 2.2 части 1 статьи 1 Закона № 583-ОЗ</w:t>
      </w:r>
      <w:r w:rsidR="00E2681F">
        <w:rPr>
          <w:sz w:val="28"/>
          <w:szCs w:val="28"/>
        </w:rPr>
        <w:t>)</w:t>
      </w:r>
      <w:r>
        <w:rPr>
          <w:sz w:val="28"/>
          <w:szCs w:val="28"/>
        </w:rPr>
        <w:t>;»</w:t>
      </w:r>
      <w:r w:rsidR="00BC344A" w:rsidRPr="00107C9E">
        <w:rPr>
          <w:sz w:val="28"/>
          <w:szCs w:val="28"/>
        </w:rPr>
        <w:t>.</w:t>
      </w:r>
      <w:r w:rsidR="00BC344A">
        <w:rPr>
          <w:bCs/>
          <w:sz w:val="28"/>
          <w:szCs w:val="28"/>
        </w:rPr>
        <w:t xml:space="preserve"> </w:t>
      </w:r>
    </w:p>
    <w:p w:rsidR="00DE71A9" w:rsidRDefault="00BC344A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342C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Д</w:t>
      </w:r>
      <w:r w:rsidR="00DE71A9">
        <w:rPr>
          <w:bCs/>
          <w:sz w:val="28"/>
          <w:szCs w:val="28"/>
        </w:rPr>
        <w:t>ополнить пунктами 6.1-6.3 следующего содержания:</w:t>
      </w:r>
    </w:p>
    <w:p w:rsidR="001742CD" w:rsidRDefault="00342C79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123F1">
        <w:rPr>
          <w:bCs/>
          <w:sz w:val="28"/>
          <w:szCs w:val="28"/>
        </w:rPr>
        <w:t>6.</w:t>
      </w:r>
      <w:r w:rsidR="00DE71A9">
        <w:rPr>
          <w:bCs/>
          <w:sz w:val="28"/>
          <w:szCs w:val="28"/>
        </w:rPr>
        <w:t>1.</w:t>
      </w:r>
      <w:r w:rsidR="00F123F1">
        <w:rPr>
          <w:bCs/>
          <w:sz w:val="28"/>
          <w:szCs w:val="28"/>
        </w:rPr>
        <w:t> </w:t>
      </w:r>
      <w:r w:rsidR="00714FF5">
        <w:rPr>
          <w:bCs/>
          <w:sz w:val="28"/>
          <w:szCs w:val="28"/>
        </w:rPr>
        <w:t xml:space="preserve">В случае если в отношении </w:t>
      </w:r>
      <w:r w:rsidR="00F123F1">
        <w:rPr>
          <w:bCs/>
          <w:sz w:val="28"/>
          <w:szCs w:val="28"/>
        </w:rPr>
        <w:t xml:space="preserve">земельного участка, предоставленного собственнику зданий, сооружений, право которого на приобретение в 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r w:rsidR="009B3ACD">
        <w:rPr>
          <w:bCs/>
          <w:sz w:val="28"/>
          <w:szCs w:val="28"/>
        </w:rPr>
        <w:t>настоящим Порядком,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</w:t>
      </w:r>
      <w:r w:rsidR="00671275">
        <w:rPr>
          <w:bCs/>
          <w:sz w:val="28"/>
          <w:szCs w:val="28"/>
        </w:rPr>
        <w:t>е ограничения права на </w:t>
      </w:r>
      <w:r w:rsidR="009B3ACD">
        <w:rPr>
          <w:bCs/>
          <w:sz w:val="28"/>
          <w:szCs w:val="28"/>
        </w:rPr>
        <w:t>приобретение в собственность отсутствуют, размер арендной платы определяется в размере земельного налога.</w:t>
      </w:r>
    </w:p>
    <w:p w:rsidR="00CA6F26" w:rsidRDefault="00DE71A9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6.2</w:t>
      </w:r>
      <w:r w:rsidR="00CA6F26">
        <w:rPr>
          <w:bCs/>
          <w:sz w:val="28"/>
          <w:szCs w:val="28"/>
        </w:rPr>
        <w:t>. В случае если определенный в соответствии с настоящим Порядком размер арендной платы в отношении земельных участков, предусмотренных пунктом 4 статьи 39.7 Земельного кодекса Российской Федерации, превышает размер арендной платы, рассчитанный для соответствующих целей в отношении земельных участков, находящихся в федеральной собственности, размер арендной платы устанавливается в размере, равном размеру арендной платы</w:t>
      </w:r>
      <w:r w:rsidR="002D35E5">
        <w:rPr>
          <w:bCs/>
          <w:sz w:val="28"/>
          <w:szCs w:val="28"/>
        </w:rPr>
        <w:t xml:space="preserve">, определенному </w:t>
      </w:r>
      <w:r w:rsidR="002D35E5">
        <w:rPr>
          <w:bCs/>
          <w:sz w:val="28"/>
          <w:szCs w:val="28"/>
        </w:rPr>
        <w:lastRenderedPageBreak/>
        <w:t>для соответствующих целей в отношении зе</w:t>
      </w:r>
      <w:r w:rsidR="00675EC4">
        <w:rPr>
          <w:bCs/>
          <w:sz w:val="28"/>
          <w:szCs w:val="28"/>
        </w:rPr>
        <w:t>мельных участков, находящихся в </w:t>
      </w:r>
      <w:r w:rsidR="002D35E5">
        <w:rPr>
          <w:bCs/>
          <w:sz w:val="28"/>
          <w:szCs w:val="28"/>
        </w:rPr>
        <w:t>федеральной собственности.</w:t>
      </w:r>
    </w:p>
    <w:p w:rsidR="00E54084" w:rsidRDefault="00DE71A9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</w:t>
      </w:r>
      <w:r w:rsidR="001758BD">
        <w:rPr>
          <w:bCs/>
          <w:sz w:val="28"/>
          <w:szCs w:val="28"/>
        </w:rPr>
        <w:t xml:space="preserve">. В случаях, предусмотренных пунктом 5 статьи 39.7 Земельного кодекса Российской Федерации, </w:t>
      </w:r>
      <w:r w:rsidR="00E54084">
        <w:rPr>
          <w:bCs/>
          <w:sz w:val="28"/>
          <w:szCs w:val="28"/>
        </w:rPr>
        <w:t xml:space="preserve">размер арендной платы </w:t>
      </w:r>
      <w:r w:rsidR="0081561C">
        <w:rPr>
          <w:bCs/>
          <w:sz w:val="28"/>
          <w:szCs w:val="28"/>
        </w:rPr>
        <w:t xml:space="preserve">в отношении земельного участка </w:t>
      </w:r>
      <w:r w:rsidR="00E54084">
        <w:rPr>
          <w:bCs/>
          <w:sz w:val="28"/>
          <w:szCs w:val="28"/>
        </w:rPr>
        <w:t>устанавливается в размере земельного налога</w:t>
      </w:r>
      <w:r w:rsidR="00970747">
        <w:rPr>
          <w:bCs/>
          <w:sz w:val="28"/>
          <w:szCs w:val="28"/>
        </w:rPr>
        <w:t>,</w:t>
      </w:r>
      <w:r w:rsidR="00E54084">
        <w:rPr>
          <w:bCs/>
          <w:sz w:val="28"/>
          <w:szCs w:val="28"/>
        </w:rPr>
        <w:t xml:space="preserve"> если определенный в </w:t>
      </w:r>
      <w:r w:rsidR="0081561C">
        <w:rPr>
          <w:bCs/>
          <w:sz w:val="28"/>
          <w:szCs w:val="28"/>
        </w:rPr>
        <w:t>соответствии с </w:t>
      </w:r>
      <w:r w:rsidR="00E54084">
        <w:rPr>
          <w:bCs/>
          <w:sz w:val="28"/>
          <w:szCs w:val="28"/>
        </w:rPr>
        <w:t xml:space="preserve">настоящим Порядком размер арендной платы в отношении земельного участка превышает </w:t>
      </w:r>
      <w:r w:rsidR="001758BD">
        <w:rPr>
          <w:bCs/>
          <w:sz w:val="28"/>
          <w:szCs w:val="28"/>
        </w:rPr>
        <w:t xml:space="preserve">размер </w:t>
      </w:r>
      <w:r w:rsidR="00E54084">
        <w:rPr>
          <w:bCs/>
          <w:sz w:val="28"/>
          <w:szCs w:val="28"/>
        </w:rPr>
        <w:t>земельного налога, рассчитанного в отношении такого земельного участка.</w:t>
      </w:r>
      <w:r w:rsidR="00BC344A">
        <w:rPr>
          <w:bCs/>
          <w:sz w:val="28"/>
          <w:szCs w:val="28"/>
        </w:rPr>
        <w:t>».</w:t>
      </w:r>
    </w:p>
    <w:p w:rsidR="00F10799" w:rsidRDefault="00F10799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 Дополнить пунктом 7.1 следующего содержания:</w:t>
      </w:r>
    </w:p>
    <w:p w:rsidR="00F10799" w:rsidRPr="00E77A53" w:rsidRDefault="00F10799" w:rsidP="00FB2C98">
      <w:pPr>
        <w:widowControl/>
        <w:ind w:firstLine="540"/>
        <w:jc w:val="both"/>
        <w:rPr>
          <w:bCs/>
          <w:sz w:val="28"/>
          <w:szCs w:val="28"/>
        </w:rPr>
      </w:pPr>
      <w:r w:rsidRPr="00E77A53">
        <w:rPr>
          <w:bCs/>
          <w:sz w:val="28"/>
          <w:szCs w:val="28"/>
        </w:rPr>
        <w:t>«</w:t>
      </w:r>
      <w:r w:rsidR="00675EC4">
        <w:rPr>
          <w:sz w:val="28"/>
          <w:szCs w:val="28"/>
        </w:rPr>
        <w:t>7.1. </w:t>
      </w:r>
      <w:r w:rsidRPr="00E77A53">
        <w:rPr>
          <w:sz w:val="28"/>
          <w:szCs w:val="28"/>
        </w:rPr>
        <w:t xml:space="preserve">При заключении договора аренды земельного участка на основании </w:t>
      </w:r>
      <w:hyperlink r:id="rId11" w:history="1">
        <w:r w:rsidRPr="00E77A53">
          <w:rPr>
            <w:sz w:val="28"/>
            <w:szCs w:val="28"/>
          </w:rPr>
          <w:t>подпункта 3 пункта 2 статьи 39.6</w:t>
        </w:r>
      </w:hyperlink>
      <w:r w:rsidRPr="00E77A53">
        <w:rPr>
          <w:sz w:val="28"/>
          <w:szCs w:val="28"/>
        </w:rPr>
        <w:t xml:space="preserve"> Земельного кодекса Российской Федерации арендодатель предусматривает в таком до</w:t>
      </w:r>
      <w:r w:rsidR="00FB2C98" w:rsidRPr="00E77A53">
        <w:rPr>
          <w:sz w:val="28"/>
          <w:szCs w:val="28"/>
        </w:rPr>
        <w:t>говоре возможность применения к </w:t>
      </w:r>
      <w:r w:rsidRPr="00E77A53">
        <w:rPr>
          <w:sz w:val="28"/>
          <w:szCs w:val="28"/>
        </w:rPr>
        <w:t>арендной плате повышающего коэффициента 2, в случае нарушения арендатором предусмотренных распоряжением высшего должностного лица Новосибирской области сроков размещения объектов социально-культурного и коммунально-бытового назначения, реализации масштабных инвестиционных проектов.</w:t>
      </w:r>
      <w:r w:rsidR="00FB2C98" w:rsidRPr="00E77A53">
        <w:rPr>
          <w:sz w:val="28"/>
          <w:szCs w:val="28"/>
        </w:rPr>
        <w:t xml:space="preserve">». </w:t>
      </w:r>
    </w:p>
    <w:p w:rsidR="006019BF" w:rsidRDefault="00FB2C98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C344A">
        <w:rPr>
          <w:bCs/>
          <w:sz w:val="28"/>
          <w:szCs w:val="28"/>
        </w:rPr>
        <w:t>.</w:t>
      </w:r>
      <w:r w:rsidR="00E77A53">
        <w:rPr>
          <w:bCs/>
          <w:sz w:val="28"/>
          <w:szCs w:val="28"/>
        </w:rPr>
        <w:t> </w:t>
      </w:r>
      <w:r w:rsidR="00BC344A">
        <w:rPr>
          <w:bCs/>
          <w:sz w:val="28"/>
          <w:szCs w:val="28"/>
        </w:rPr>
        <w:t>В</w:t>
      </w:r>
      <w:r w:rsidR="006019BF">
        <w:rPr>
          <w:bCs/>
          <w:sz w:val="28"/>
          <w:szCs w:val="28"/>
        </w:rPr>
        <w:t xml:space="preserve"> пункте 10:</w:t>
      </w:r>
    </w:p>
    <w:p w:rsidR="00E01291" w:rsidRDefault="00BC344A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77A53">
        <w:rPr>
          <w:bCs/>
          <w:sz w:val="28"/>
          <w:szCs w:val="28"/>
        </w:rPr>
        <w:t>) </w:t>
      </w:r>
      <w:r w:rsidR="00B06894">
        <w:rPr>
          <w:bCs/>
          <w:sz w:val="28"/>
          <w:szCs w:val="28"/>
        </w:rPr>
        <w:t xml:space="preserve">в </w:t>
      </w:r>
      <w:r w:rsidR="00F36B62">
        <w:rPr>
          <w:bCs/>
          <w:sz w:val="28"/>
          <w:szCs w:val="28"/>
        </w:rPr>
        <w:t xml:space="preserve">первом предложении </w:t>
      </w:r>
      <w:r w:rsidR="00B06894">
        <w:rPr>
          <w:bCs/>
          <w:sz w:val="28"/>
          <w:szCs w:val="28"/>
        </w:rPr>
        <w:t>абзац</w:t>
      </w:r>
      <w:r w:rsidR="00F36B62">
        <w:rPr>
          <w:bCs/>
          <w:sz w:val="28"/>
          <w:szCs w:val="28"/>
        </w:rPr>
        <w:t>а</w:t>
      </w:r>
      <w:r w:rsidR="00B06894">
        <w:rPr>
          <w:bCs/>
          <w:sz w:val="28"/>
          <w:szCs w:val="28"/>
        </w:rPr>
        <w:t xml:space="preserve"> перво</w:t>
      </w:r>
      <w:r w:rsidR="00F36B62">
        <w:rPr>
          <w:bCs/>
          <w:sz w:val="28"/>
          <w:szCs w:val="28"/>
        </w:rPr>
        <w:t>го</w:t>
      </w:r>
      <w:r w:rsidR="00E01291">
        <w:rPr>
          <w:bCs/>
          <w:sz w:val="28"/>
          <w:szCs w:val="28"/>
        </w:rPr>
        <w:t xml:space="preserve"> после слов</w:t>
      </w:r>
      <w:r w:rsidR="00B06894">
        <w:rPr>
          <w:bCs/>
          <w:sz w:val="28"/>
          <w:szCs w:val="28"/>
        </w:rPr>
        <w:t xml:space="preserve"> «1 раз в год</w:t>
      </w:r>
      <w:r w:rsidR="00EA2074">
        <w:rPr>
          <w:bCs/>
          <w:sz w:val="28"/>
          <w:szCs w:val="28"/>
        </w:rPr>
        <w:t xml:space="preserve"> и не ранее чем через год</w:t>
      </w:r>
      <w:r w:rsidR="00B06894">
        <w:rPr>
          <w:bCs/>
          <w:sz w:val="28"/>
          <w:szCs w:val="28"/>
        </w:rPr>
        <w:t>» заменить словами «1 раз в 3 года</w:t>
      </w:r>
      <w:r w:rsidR="00EA2074">
        <w:rPr>
          <w:bCs/>
          <w:sz w:val="28"/>
          <w:szCs w:val="28"/>
        </w:rPr>
        <w:t xml:space="preserve"> и не ранее чем через 3 года</w:t>
      </w:r>
      <w:r w:rsidR="00B06894">
        <w:rPr>
          <w:bCs/>
          <w:sz w:val="28"/>
          <w:szCs w:val="28"/>
        </w:rPr>
        <w:t>»</w:t>
      </w:r>
      <w:r w:rsidR="00E01291">
        <w:rPr>
          <w:bCs/>
          <w:sz w:val="28"/>
          <w:szCs w:val="28"/>
        </w:rPr>
        <w:t>;</w:t>
      </w:r>
    </w:p>
    <w:p w:rsidR="006019BF" w:rsidRDefault="00BC344A" w:rsidP="00E13CB3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77A53">
        <w:rPr>
          <w:bCs/>
          <w:sz w:val="28"/>
          <w:szCs w:val="28"/>
        </w:rPr>
        <w:t>) </w:t>
      </w:r>
      <w:r w:rsidR="00E01291">
        <w:rPr>
          <w:bCs/>
          <w:sz w:val="28"/>
          <w:szCs w:val="28"/>
        </w:rPr>
        <w:t xml:space="preserve">во втором предложении абзаца </w:t>
      </w:r>
      <w:proofErr w:type="gramStart"/>
      <w:r w:rsidR="00E01291">
        <w:rPr>
          <w:bCs/>
          <w:sz w:val="28"/>
          <w:szCs w:val="28"/>
        </w:rPr>
        <w:t xml:space="preserve">первого </w:t>
      </w:r>
      <w:r w:rsidR="00D467E8">
        <w:rPr>
          <w:bCs/>
          <w:sz w:val="28"/>
          <w:szCs w:val="28"/>
        </w:rPr>
        <w:t xml:space="preserve"> слова</w:t>
      </w:r>
      <w:proofErr w:type="gramEnd"/>
      <w:r w:rsidR="00D467E8">
        <w:rPr>
          <w:bCs/>
          <w:sz w:val="28"/>
          <w:szCs w:val="28"/>
        </w:rPr>
        <w:t xml:space="preserve"> «через год» з</w:t>
      </w:r>
      <w:r w:rsidR="00E01291">
        <w:rPr>
          <w:bCs/>
          <w:sz w:val="28"/>
          <w:szCs w:val="28"/>
        </w:rPr>
        <w:t>аменить словами «</w:t>
      </w:r>
      <w:r w:rsidR="00D467E8">
        <w:rPr>
          <w:bCs/>
          <w:sz w:val="28"/>
          <w:szCs w:val="28"/>
        </w:rPr>
        <w:t>через 3 года»</w:t>
      </w:r>
      <w:r>
        <w:rPr>
          <w:bCs/>
          <w:sz w:val="28"/>
          <w:szCs w:val="28"/>
        </w:rPr>
        <w:t>.</w:t>
      </w:r>
    </w:p>
    <w:p w:rsidR="005424E0" w:rsidRPr="001B074B" w:rsidRDefault="005424E0" w:rsidP="005424E0">
      <w:pPr>
        <w:rPr>
          <w:sz w:val="24"/>
          <w:szCs w:val="24"/>
        </w:rPr>
      </w:pPr>
    </w:p>
    <w:p w:rsidR="00DE71A9" w:rsidRPr="001B074B" w:rsidRDefault="00DE71A9" w:rsidP="005424E0">
      <w:pPr>
        <w:rPr>
          <w:sz w:val="24"/>
          <w:szCs w:val="24"/>
        </w:rPr>
      </w:pPr>
    </w:p>
    <w:p w:rsidR="007B77DA" w:rsidRPr="001B074B" w:rsidRDefault="007B77DA" w:rsidP="005424E0">
      <w:pPr>
        <w:rPr>
          <w:sz w:val="24"/>
          <w:szCs w:val="24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DE71A9" w:rsidRDefault="00DE71A9" w:rsidP="004D41B6">
      <w:pPr>
        <w:shd w:val="clear" w:color="auto" w:fill="FFFFFF"/>
        <w:ind w:right="-51"/>
        <w:rPr>
          <w:spacing w:val="-2"/>
        </w:rPr>
      </w:pPr>
    </w:p>
    <w:p w:rsidR="001B074B" w:rsidRDefault="001B074B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675EC4" w:rsidRDefault="00675EC4" w:rsidP="004D41B6">
      <w:pPr>
        <w:shd w:val="clear" w:color="auto" w:fill="FFFFFF"/>
        <w:ind w:right="-51"/>
        <w:rPr>
          <w:spacing w:val="-2"/>
        </w:rPr>
      </w:pPr>
    </w:p>
    <w:p w:rsidR="007649C8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Р.Г. Шилохвостов </w:t>
      </w:r>
    </w:p>
    <w:p w:rsidR="00946C7E" w:rsidRDefault="00F36B6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238 60 02</w:t>
      </w:r>
    </w:p>
    <w:p w:rsidR="00953904" w:rsidRDefault="00C76E13" w:rsidP="00641E93">
      <w:pPr>
        <w:shd w:val="clear" w:color="auto" w:fill="FFFFFF"/>
        <w:ind w:right="-51"/>
        <w:rPr>
          <w:sz w:val="28"/>
          <w:szCs w:val="28"/>
        </w:rPr>
      </w:pPr>
      <w:bookmarkStart w:id="0" w:name="_GoBack"/>
      <w:bookmarkEnd w:id="0"/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</w:p>
    <w:sectPr w:rsidR="00953904" w:rsidSect="00E77A53">
      <w:headerReference w:type="default" r:id="rId12"/>
      <w:footerReference w:type="even" r:id="rId13"/>
      <w:type w:val="continuous"/>
      <w:pgSz w:w="11909" w:h="16834"/>
      <w:pgMar w:top="1134" w:right="567" w:bottom="709" w:left="1418" w:header="567" w:footer="25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F5" w:rsidRDefault="00E90EF5">
      <w:r>
        <w:separator/>
      </w:r>
    </w:p>
  </w:endnote>
  <w:endnote w:type="continuationSeparator" w:id="0">
    <w:p w:rsidR="00E90EF5" w:rsidRDefault="00E9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F5" w:rsidRDefault="00E90EF5">
      <w:r>
        <w:separator/>
      </w:r>
    </w:p>
  </w:footnote>
  <w:footnote w:type="continuationSeparator" w:id="0">
    <w:p w:rsidR="00E90EF5" w:rsidRDefault="00E9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154918"/>
      <w:docPartObj>
        <w:docPartGallery w:val="Page Numbers (Top of Page)"/>
        <w:docPartUnique/>
      </w:docPartObj>
    </w:sdtPr>
    <w:sdtEndPr/>
    <w:sdtContent>
      <w:p w:rsidR="00E77A53" w:rsidRDefault="00E77A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2B6">
          <w:rPr>
            <w:noProof/>
          </w:rPr>
          <w:t>3</w:t>
        </w:r>
        <w:r>
          <w:fldChar w:fldCharType="end"/>
        </w:r>
      </w:p>
    </w:sdtContent>
  </w:sdt>
  <w:p w:rsidR="00E77A53" w:rsidRDefault="00E77A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476C"/>
    <w:rsid w:val="000051B0"/>
    <w:rsid w:val="00012F79"/>
    <w:rsid w:val="00025ABC"/>
    <w:rsid w:val="000332C8"/>
    <w:rsid w:val="0004694D"/>
    <w:rsid w:val="00053A18"/>
    <w:rsid w:val="00064F54"/>
    <w:rsid w:val="00070695"/>
    <w:rsid w:val="000750F9"/>
    <w:rsid w:val="000870BC"/>
    <w:rsid w:val="0009477A"/>
    <w:rsid w:val="000962BB"/>
    <w:rsid w:val="000A04FC"/>
    <w:rsid w:val="000A6877"/>
    <w:rsid w:val="000C2EB2"/>
    <w:rsid w:val="000E00EF"/>
    <w:rsid w:val="00105E39"/>
    <w:rsid w:val="00106096"/>
    <w:rsid w:val="00107C9E"/>
    <w:rsid w:val="00125819"/>
    <w:rsid w:val="00130B6D"/>
    <w:rsid w:val="00146C23"/>
    <w:rsid w:val="00150B87"/>
    <w:rsid w:val="00151856"/>
    <w:rsid w:val="001742CD"/>
    <w:rsid w:val="001758BD"/>
    <w:rsid w:val="00176FF2"/>
    <w:rsid w:val="001B074B"/>
    <w:rsid w:val="001B1B71"/>
    <w:rsid w:val="001C0BD9"/>
    <w:rsid w:val="001C514C"/>
    <w:rsid w:val="001C7EB3"/>
    <w:rsid w:val="001D3539"/>
    <w:rsid w:val="00220529"/>
    <w:rsid w:val="002444A9"/>
    <w:rsid w:val="0025485C"/>
    <w:rsid w:val="00254CB1"/>
    <w:rsid w:val="00260BD4"/>
    <w:rsid w:val="00284E4F"/>
    <w:rsid w:val="00292AA4"/>
    <w:rsid w:val="00294F19"/>
    <w:rsid w:val="00297241"/>
    <w:rsid w:val="002A1CF9"/>
    <w:rsid w:val="002D35E5"/>
    <w:rsid w:val="002D41AD"/>
    <w:rsid w:val="002E48A4"/>
    <w:rsid w:val="002E7248"/>
    <w:rsid w:val="003015BF"/>
    <w:rsid w:val="003018CC"/>
    <w:rsid w:val="003213F4"/>
    <w:rsid w:val="00325CCE"/>
    <w:rsid w:val="0033369B"/>
    <w:rsid w:val="00342C79"/>
    <w:rsid w:val="00345C82"/>
    <w:rsid w:val="0034676F"/>
    <w:rsid w:val="003573EE"/>
    <w:rsid w:val="00386039"/>
    <w:rsid w:val="00386719"/>
    <w:rsid w:val="00387D3E"/>
    <w:rsid w:val="003920D3"/>
    <w:rsid w:val="00396971"/>
    <w:rsid w:val="003C2612"/>
    <w:rsid w:val="003D7C9A"/>
    <w:rsid w:val="003E6D3C"/>
    <w:rsid w:val="00463001"/>
    <w:rsid w:val="004630DA"/>
    <w:rsid w:val="0047618B"/>
    <w:rsid w:val="004818F0"/>
    <w:rsid w:val="00482148"/>
    <w:rsid w:val="004B5E56"/>
    <w:rsid w:val="004C1FD9"/>
    <w:rsid w:val="004C2383"/>
    <w:rsid w:val="004C4E05"/>
    <w:rsid w:val="004D41B6"/>
    <w:rsid w:val="004E5D4A"/>
    <w:rsid w:val="00507BC1"/>
    <w:rsid w:val="00511D22"/>
    <w:rsid w:val="005424E0"/>
    <w:rsid w:val="00546D99"/>
    <w:rsid w:val="00565CB7"/>
    <w:rsid w:val="005B7C78"/>
    <w:rsid w:val="005C0888"/>
    <w:rsid w:val="005E79FF"/>
    <w:rsid w:val="005F044E"/>
    <w:rsid w:val="006019BF"/>
    <w:rsid w:val="006044E1"/>
    <w:rsid w:val="00623A13"/>
    <w:rsid w:val="0063574D"/>
    <w:rsid w:val="00636F5C"/>
    <w:rsid w:val="00641E93"/>
    <w:rsid w:val="00664F51"/>
    <w:rsid w:val="00671275"/>
    <w:rsid w:val="00675EC4"/>
    <w:rsid w:val="00685CF8"/>
    <w:rsid w:val="0069083D"/>
    <w:rsid w:val="00693BE4"/>
    <w:rsid w:val="006C2277"/>
    <w:rsid w:val="006E0DA4"/>
    <w:rsid w:val="006F1C0C"/>
    <w:rsid w:val="006F7BE1"/>
    <w:rsid w:val="00713007"/>
    <w:rsid w:val="0071434C"/>
    <w:rsid w:val="00714FF5"/>
    <w:rsid w:val="00717A7E"/>
    <w:rsid w:val="00743E1C"/>
    <w:rsid w:val="00743F74"/>
    <w:rsid w:val="0075182F"/>
    <w:rsid w:val="007611DD"/>
    <w:rsid w:val="0076381F"/>
    <w:rsid w:val="007649C8"/>
    <w:rsid w:val="007978B3"/>
    <w:rsid w:val="007B2D20"/>
    <w:rsid w:val="007B77DA"/>
    <w:rsid w:val="007C4142"/>
    <w:rsid w:val="007C7B20"/>
    <w:rsid w:val="007D2905"/>
    <w:rsid w:val="007F3605"/>
    <w:rsid w:val="0081561C"/>
    <w:rsid w:val="008213A3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8F3AE4"/>
    <w:rsid w:val="00917443"/>
    <w:rsid w:val="00946C7E"/>
    <w:rsid w:val="00953904"/>
    <w:rsid w:val="009627FB"/>
    <w:rsid w:val="00967774"/>
    <w:rsid w:val="00970747"/>
    <w:rsid w:val="0097366A"/>
    <w:rsid w:val="0099069A"/>
    <w:rsid w:val="009B1E08"/>
    <w:rsid w:val="009B1FC2"/>
    <w:rsid w:val="009B3ACD"/>
    <w:rsid w:val="009B723B"/>
    <w:rsid w:val="009C0990"/>
    <w:rsid w:val="00A147AA"/>
    <w:rsid w:val="00A15107"/>
    <w:rsid w:val="00A200F7"/>
    <w:rsid w:val="00A47D8D"/>
    <w:rsid w:val="00A574BD"/>
    <w:rsid w:val="00AA2C74"/>
    <w:rsid w:val="00AA342E"/>
    <w:rsid w:val="00AB3292"/>
    <w:rsid w:val="00AD0221"/>
    <w:rsid w:val="00AD5747"/>
    <w:rsid w:val="00AE1472"/>
    <w:rsid w:val="00AE74D3"/>
    <w:rsid w:val="00AF6B47"/>
    <w:rsid w:val="00B049C9"/>
    <w:rsid w:val="00B06894"/>
    <w:rsid w:val="00B10C60"/>
    <w:rsid w:val="00B314B0"/>
    <w:rsid w:val="00B33FAC"/>
    <w:rsid w:val="00B527E3"/>
    <w:rsid w:val="00BB1C24"/>
    <w:rsid w:val="00BB3BDE"/>
    <w:rsid w:val="00BB441F"/>
    <w:rsid w:val="00BB79E3"/>
    <w:rsid w:val="00BC344A"/>
    <w:rsid w:val="00BD33C5"/>
    <w:rsid w:val="00BD6FF0"/>
    <w:rsid w:val="00BD7A84"/>
    <w:rsid w:val="00C01393"/>
    <w:rsid w:val="00C12F85"/>
    <w:rsid w:val="00C16871"/>
    <w:rsid w:val="00C21759"/>
    <w:rsid w:val="00C32553"/>
    <w:rsid w:val="00C36303"/>
    <w:rsid w:val="00C47777"/>
    <w:rsid w:val="00C55263"/>
    <w:rsid w:val="00C63BE3"/>
    <w:rsid w:val="00C7113A"/>
    <w:rsid w:val="00C76E13"/>
    <w:rsid w:val="00C81104"/>
    <w:rsid w:val="00CA6F26"/>
    <w:rsid w:val="00CC6440"/>
    <w:rsid w:val="00CD56AB"/>
    <w:rsid w:val="00CE16D9"/>
    <w:rsid w:val="00CE39EC"/>
    <w:rsid w:val="00CF5964"/>
    <w:rsid w:val="00D0000E"/>
    <w:rsid w:val="00D164D9"/>
    <w:rsid w:val="00D36E52"/>
    <w:rsid w:val="00D37092"/>
    <w:rsid w:val="00D467E8"/>
    <w:rsid w:val="00D832B6"/>
    <w:rsid w:val="00D83A84"/>
    <w:rsid w:val="00D85A5D"/>
    <w:rsid w:val="00D94617"/>
    <w:rsid w:val="00DA1AC1"/>
    <w:rsid w:val="00DE71A9"/>
    <w:rsid w:val="00E00132"/>
    <w:rsid w:val="00E01291"/>
    <w:rsid w:val="00E07772"/>
    <w:rsid w:val="00E1128E"/>
    <w:rsid w:val="00E13CB3"/>
    <w:rsid w:val="00E14EE2"/>
    <w:rsid w:val="00E2681F"/>
    <w:rsid w:val="00E324C6"/>
    <w:rsid w:val="00E469A1"/>
    <w:rsid w:val="00E54084"/>
    <w:rsid w:val="00E654B1"/>
    <w:rsid w:val="00E709E3"/>
    <w:rsid w:val="00E77A53"/>
    <w:rsid w:val="00E90EF5"/>
    <w:rsid w:val="00EA130F"/>
    <w:rsid w:val="00EA2074"/>
    <w:rsid w:val="00EA4655"/>
    <w:rsid w:val="00EB1218"/>
    <w:rsid w:val="00EC4062"/>
    <w:rsid w:val="00ED1A23"/>
    <w:rsid w:val="00EE1E67"/>
    <w:rsid w:val="00EF55E0"/>
    <w:rsid w:val="00EF5CB1"/>
    <w:rsid w:val="00EF70BE"/>
    <w:rsid w:val="00F10799"/>
    <w:rsid w:val="00F123F1"/>
    <w:rsid w:val="00F13AC1"/>
    <w:rsid w:val="00F17302"/>
    <w:rsid w:val="00F36B62"/>
    <w:rsid w:val="00F37B01"/>
    <w:rsid w:val="00F531AA"/>
    <w:rsid w:val="00F631D4"/>
    <w:rsid w:val="00F8199C"/>
    <w:rsid w:val="00F8387F"/>
    <w:rsid w:val="00FA35A4"/>
    <w:rsid w:val="00FB2C98"/>
    <w:rsid w:val="00FB6046"/>
    <w:rsid w:val="00FB7A0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0"/>
  <w15:docId w15:val="{B8A4E183-5066-4883-AF07-3F10FCE3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AA1EE3FE055DCE3E82DF37CF5F9BE98B5716D4B421FEFFA6335AF840ED9CB695DF8BE8BBC6D9E317024B35D053CD68414555BA61889EE20062A7BBDCY9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2D8714D2819B2FD0CA25D840E5B707E43971B6235B7190D579E255EFE9A47668EEBD5DABEB5DF8AF349B33D6A9C8E586334CBBBFy6m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FDD5A5C614B2BE5D8CF4FF00067B6ED7BF51FAA7468720292F52DD98604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AA1EE3FE055DCE3E82DF37CF5F9BE98B5716D4B421FEFFA6335AF840ED9CB695DF8BE8BBC6D9E317024B35D153CD68414555BA61889EE20062A7BBDCY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5FD2A0-0E77-42EB-8A25-BD0B94B3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6043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Зимина Ирина Михайловна</cp:lastModifiedBy>
  <cp:revision>5</cp:revision>
  <cp:lastPrinted>2019-03-26T03:48:00Z</cp:lastPrinted>
  <dcterms:created xsi:type="dcterms:W3CDTF">2019-03-26T04:12:00Z</dcterms:created>
  <dcterms:modified xsi:type="dcterms:W3CDTF">2019-04-02T11:23:00Z</dcterms:modified>
</cp:coreProperties>
</file>